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740D3D" w:rsidP="001B2E7C" w14:paraId="45918930" w14:textId="397B076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Дело №5-</w:t>
      </w:r>
      <w:r w:rsidR="00095B14">
        <w:rPr>
          <w:rFonts w:ascii="Times New Roman" w:hAnsi="Times New Roman"/>
          <w:bCs/>
          <w:sz w:val="28"/>
          <w:szCs w:val="28"/>
        </w:rPr>
        <w:t>463</w:t>
      </w:r>
      <w:r w:rsidRPr="00740D3D">
        <w:rPr>
          <w:rFonts w:ascii="Times New Roman" w:hAnsi="Times New Roman"/>
          <w:bCs/>
          <w:sz w:val="28"/>
          <w:szCs w:val="28"/>
        </w:rPr>
        <w:t>-110</w:t>
      </w:r>
      <w:r w:rsidRPr="00740D3D" w:rsidR="00C2292D">
        <w:rPr>
          <w:rFonts w:ascii="Times New Roman" w:hAnsi="Times New Roman"/>
          <w:bCs/>
          <w:sz w:val="28"/>
          <w:szCs w:val="28"/>
        </w:rPr>
        <w:t>3</w:t>
      </w:r>
      <w:r w:rsidRPr="00740D3D">
        <w:rPr>
          <w:rFonts w:ascii="Times New Roman" w:hAnsi="Times New Roman"/>
          <w:bCs/>
          <w:sz w:val="28"/>
          <w:szCs w:val="28"/>
        </w:rPr>
        <w:t>/202</w:t>
      </w:r>
      <w:r w:rsidRPr="00740D3D" w:rsidR="005F25FD">
        <w:rPr>
          <w:rFonts w:ascii="Times New Roman" w:hAnsi="Times New Roman"/>
          <w:bCs/>
          <w:sz w:val="28"/>
          <w:szCs w:val="28"/>
        </w:rPr>
        <w:t>5</w:t>
      </w:r>
    </w:p>
    <w:p w:rsidR="00E8442A" w:rsidRPr="00740D3D" w:rsidP="00E8442A" w14:paraId="7B48CE06" w14:textId="56CE0AA4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УИД</w:t>
      </w:r>
      <w:r w:rsidRPr="00740D3D" w:rsidR="00466339">
        <w:rPr>
          <w:rFonts w:ascii="Times New Roman" w:hAnsi="Times New Roman"/>
          <w:bCs/>
          <w:sz w:val="28"/>
          <w:szCs w:val="28"/>
        </w:rPr>
        <w:t xml:space="preserve"> </w:t>
      </w:r>
      <w:r w:rsidRPr="00740D3D">
        <w:rPr>
          <w:rFonts w:ascii="Times New Roman" w:hAnsi="Times New Roman"/>
          <w:bCs/>
          <w:sz w:val="28"/>
          <w:szCs w:val="28"/>
        </w:rPr>
        <w:t xml:space="preserve">№86 </w:t>
      </w:r>
      <w:r w:rsidRPr="00740D3D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40D3D" w:rsidR="00A80B6D">
        <w:rPr>
          <w:rFonts w:ascii="Times New Roman" w:hAnsi="Times New Roman"/>
          <w:bCs/>
          <w:sz w:val="28"/>
          <w:szCs w:val="28"/>
        </w:rPr>
        <w:t>00</w:t>
      </w:r>
      <w:r w:rsidRPr="00740D3D" w:rsidR="00C2292D">
        <w:rPr>
          <w:rFonts w:ascii="Times New Roman" w:hAnsi="Times New Roman"/>
          <w:bCs/>
          <w:sz w:val="28"/>
          <w:szCs w:val="28"/>
        </w:rPr>
        <w:t>77</w:t>
      </w:r>
      <w:r w:rsidRPr="00740D3D" w:rsidR="00A80B6D">
        <w:rPr>
          <w:rFonts w:ascii="Times New Roman" w:hAnsi="Times New Roman"/>
          <w:bCs/>
          <w:sz w:val="28"/>
          <w:szCs w:val="28"/>
        </w:rPr>
        <w:t>-01-202</w:t>
      </w:r>
      <w:r w:rsidRPr="00740D3D" w:rsidR="005F25FD">
        <w:rPr>
          <w:rFonts w:ascii="Times New Roman" w:hAnsi="Times New Roman"/>
          <w:bCs/>
          <w:sz w:val="28"/>
          <w:szCs w:val="28"/>
        </w:rPr>
        <w:t>5</w:t>
      </w:r>
      <w:r w:rsidRPr="00740D3D" w:rsidR="00A80B6D">
        <w:rPr>
          <w:rFonts w:ascii="Times New Roman" w:hAnsi="Times New Roman"/>
          <w:bCs/>
          <w:sz w:val="28"/>
          <w:szCs w:val="28"/>
        </w:rPr>
        <w:t>-00</w:t>
      </w:r>
      <w:r w:rsidR="00095B14">
        <w:rPr>
          <w:rFonts w:ascii="Times New Roman" w:hAnsi="Times New Roman"/>
          <w:bCs/>
          <w:sz w:val="28"/>
          <w:szCs w:val="28"/>
        </w:rPr>
        <w:t>3097</w:t>
      </w:r>
      <w:r w:rsidRPr="00740D3D" w:rsidR="00A80B6D">
        <w:rPr>
          <w:rFonts w:ascii="Times New Roman" w:hAnsi="Times New Roman"/>
          <w:bCs/>
          <w:sz w:val="28"/>
          <w:szCs w:val="28"/>
        </w:rPr>
        <w:t>-</w:t>
      </w:r>
      <w:r w:rsidR="00095B14">
        <w:rPr>
          <w:rFonts w:ascii="Times New Roman" w:hAnsi="Times New Roman"/>
          <w:bCs/>
          <w:sz w:val="28"/>
          <w:szCs w:val="28"/>
        </w:rPr>
        <w:t>24</w:t>
      </w:r>
    </w:p>
    <w:p w:rsidR="000A6A40" w:rsidRPr="00740D3D" w:rsidP="00095B14" w14:paraId="3314C958" w14:textId="76A5ED91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  <w:r w:rsidRPr="00740D3D">
        <w:rPr>
          <w:rFonts w:ascii="Times New Roman" w:hAnsi="Times New Roman"/>
          <w:bCs/>
          <w:sz w:val="28"/>
          <w:szCs w:val="28"/>
        </w:rPr>
        <w:t xml:space="preserve"> </w:t>
      </w:r>
    </w:p>
    <w:p w:rsidR="000A6A40" w:rsidRPr="00740D3D" w:rsidP="000A6A40" w14:paraId="3F7D16E6" w14:textId="71EB9AF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</w:p>
    <w:p w:rsidR="000A6A40" w:rsidRPr="00740D3D" w:rsidP="000A6A40" w14:paraId="3CE45EE8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740D3D" w:rsidP="000A6A40" w14:paraId="2019AC9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740D3D" w:rsidP="000A6A40" w14:paraId="13FF138B" w14:textId="7A171C3D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</w:t>
      </w:r>
      <w:r w:rsidR="00095B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августа</w:t>
      </w:r>
      <w:r w:rsidRPr="00740D3D" w:rsidR="001B4D27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года</w:t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466317" w:rsidRPr="00740D3D" w:rsidP="002D5E7E" w14:paraId="3B9D8A8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6339" w:rsidRPr="00740D3D" w:rsidP="002D5E7E" w14:paraId="02D21384" w14:textId="0FA13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0A6A40" w:rsidRPr="00740D3D" w:rsidP="002D5E7E" w14:paraId="25D8E88A" w14:textId="104A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находящийся по адресу: ул.</w:t>
      </w:r>
      <w:r w:rsidRPr="00740D3D"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Pr="00740D3D" w:rsidR="007C5655">
        <w:rPr>
          <w:rFonts w:ascii="Times New Roman" w:hAnsi="Times New Roman"/>
          <w:sz w:val="28"/>
          <w:szCs w:val="28"/>
        </w:rPr>
        <w:t>А</w:t>
      </w:r>
      <w:r w:rsidRPr="00740D3D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RPr="00740D3D" w:rsidP="002D5E7E" w14:paraId="0D5DBB25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740D3D" w:rsidP="000A6A40" w14:paraId="5FE13914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6542E" w:rsidP="00095B14" w14:paraId="73B9E7FF" w14:textId="0CC355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Оптима» Шишкина </w:t>
      </w:r>
      <w:r w:rsidR="00B76878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B7687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7687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B7687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B76878">
        <w:rPr>
          <w:rFonts w:ascii="Times New Roman" w:hAnsi="Times New Roman"/>
          <w:sz w:val="28"/>
          <w:szCs w:val="28"/>
        </w:rPr>
        <w:t>*</w:t>
      </w:r>
    </w:p>
    <w:p w:rsidR="00095B14" w14:paraId="3DFCC7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 w:rsidRPr="00740D3D" w14:paraId="64D8BB18" w14:textId="10D940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RPr="00740D3D" w:rsidP="00780F32" w14:paraId="698E676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780F32" w14:paraId="1721B289" w14:textId="29D9A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26</w:t>
      </w:r>
      <w:r w:rsidRPr="00740D3D" w:rsidR="000E51D1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марта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1C2A19">
        <w:rPr>
          <w:rFonts w:ascii="Times New Roman" w:hAnsi="Times New Roman"/>
          <w:sz w:val="28"/>
          <w:szCs w:val="28"/>
        </w:rPr>
        <w:t>202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69746D">
        <w:rPr>
          <w:rFonts w:ascii="Times New Roman" w:hAnsi="Times New Roman"/>
          <w:sz w:val="28"/>
          <w:szCs w:val="28"/>
        </w:rPr>
        <w:t xml:space="preserve"> года </w:t>
      </w:r>
      <w:r w:rsidRPr="00740D3D" w:rsidR="00466339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95B14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«Кадр Оптима» (далее ООО «Кадр Оптима») Шишкин А.Д.</w:t>
      </w:r>
      <w:r w:rsidRPr="00740D3D" w:rsidR="00C2292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B76878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, </w:t>
      </w:r>
      <w:r w:rsidRPr="00740D3D"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095B14">
        <w:rPr>
          <w:rFonts w:ascii="Times New Roman" w:hAnsi="Times New Roman"/>
          <w:sz w:val="28"/>
          <w:szCs w:val="28"/>
        </w:rPr>
        <w:t>12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Pr="00740D3D" w:rsidR="004E5026">
        <w:rPr>
          <w:rFonts w:ascii="Times New Roman" w:hAnsi="Times New Roman"/>
          <w:sz w:val="28"/>
          <w:szCs w:val="28"/>
        </w:rPr>
        <w:t>ев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Pr="00740D3D" w:rsidR="00135AF1">
        <w:rPr>
          <w:rFonts w:ascii="Times New Roman" w:hAnsi="Times New Roman"/>
          <w:sz w:val="28"/>
          <w:szCs w:val="28"/>
        </w:rPr>
        <w:t>4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марта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="00095B14">
        <w:rPr>
          <w:rFonts w:ascii="Times New Roman" w:hAnsi="Times New Roman"/>
          <w:sz w:val="28"/>
          <w:szCs w:val="28"/>
        </w:rPr>
        <w:t>5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35DCD" w:rsidP="00335DCD" w14:paraId="26D5AA2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Шишкин А.Д.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Шишкина А.Д.</w:t>
      </w:r>
    </w:p>
    <w:p w:rsidR="00930627" w:rsidRPr="00740D3D" w:rsidP="00466339" w14:paraId="404A4B36" w14:textId="40A3E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 w:rsidRPr="00740D3D"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3A1A4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36542E" w:rsidP="0036542E" w14:paraId="1B5A4A2D" w14:textId="701CF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</w:t>
      </w:r>
      <w:r w:rsidRPr="000577CB">
        <w:rPr>
          <w:rFonts w:ascii="Times New Roman" w:hAnsi="Times New Roman"/>
          <w:sz w:val="28"/>
          <w:szCs w:val="28"/>
        </w:rPr>
        <w:t xml:space="preserve">за </w:t>
      </w:r>
      <w:r w:rsidR="00095B14">
        <w:rPr>
          <w:rFonts w:ascii="Times New Roman" w:hAnsi="Times New Roman"/>
          <w:sz w:val="28"/>
          <w:szCs w:val="28"/>
        </w:rPr>
        <w:t xml:space="preserve">12 месяцев 2024 </w:t>
      </w:r>
      <w:r w:rsidRPr="000577CB">
        <w:rPr>
          <w:rFonts w:ascii="Times New Roman" w:eastAsia="Times New Roman" w:hAnsi="Times New Roman"/>
          <w:sz w:val="28"/>
          <w:szCs w:val="28"/>
        </w:rPr>
        <w:t>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95B14">
        <w:rPr>
          <w:rFonts w:ascii="Times New Roman" w:hAnsi="Times New Roman"/>
          <w:sz w:val="28"/>
          <w:szCs w:val="28"/>
        </w:rPr>
        <w:t>25 марта 2025</w:t>
      </w:r>
      <w:r w:rsidRPr="000577C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183C6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40D3D" w:rsidR="008F3B9B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095B14">
        <w:rPr>
          <w:rFonts w:ascii="Times New Roman" w:hAnsi="Times New Roman"/>
          <w:sz w:val="28"/>
          <w:szCs w:val="28"/>
        </w:rPr>
        <w:t>Кадр Оптима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095B14">
        <w:rPr>
          <w:rFonts w:ascii="Times New Roman" w:hAnsi="Times New Roman"/>
          <w:sz w:val="28"/>
          <w:szCs w:val="28"/>
        </w:rPr>
        <w:t>Шишкина А.Д.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401D64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1753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1734C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095B14">
        <w:rPr>
          <w:rFonts w:ascii="Times New Roman" w:hAnsi="Times New Roman"/>
          <w:sz w:val="28"/>
          <w:szCs w:val="28"/>
        </w:rPr>
        <w:t xml:space="preserve">12 месяцев 2024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="00095B14">
        <w:rPr>
          <w:rFonts w:ascii="Times New Roman" w:hAnsi="Times New Roman"/>
          <w:sz w:val="28"/>
          <w:szCs w:val="28"/>
        </w:rPr>
        <w:t>Кадр Оптима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38501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95B14">
        <w:rPr>
          <w:rFonts w:ascii="Times New Roman" w:hAnsi="Times New Roman"/>
          <w:sz w:val="28"/>
          <w:szCs w:val="28"/>
        </w:rPr>
        <w:t>25 июня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95B14">
        <w:rPr>
          <w:rFonts w:ascii="Times New Roman" w:hAnsi="Times New Roman"/>
          <w:sz w:val="28"/>
          <w:szCs w:val="28"/>
        </w:rPr>
        <w:t>директором</w:t>
      </w:r>
      <w:r w:rsidRPr="00740D3D" w:rsidR="00466339">
        <w:rPr>
          <w:rFonts w:ascii="Times New Roman" w:hAnsi="Times New Roman"/>
          <w:sz w:val="28"/>
          <w:szCs w:val="28"/>
        </w:rPr>
        <w:t xml:space="preserve"> ООО «</w:t>
      </w:r>
      <w:r w:rsidR="00095B14">
        <w:rPr>
          <w:rFonts w:ascii="Times New Roman" w:hAnsi="Times New Roman"/>
          <w:sz w:val="28"/>
          <w:szCs w:val="28"/>
        </w:rPr>
        <w:t>Кадр Оптима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="00095B14">
        <w:rPr>
          <w:rFonts w:ascii="Times New Roman" w:hAnsi="Times New Roman"/>
          <w:sz w:val="28"/>
          <w:szCs w:val="28"/>
        </w:rPr>
        <w:t>Шишкин А.Д.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33D6A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740D3D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>директора</w:t>
      </w:r>
      <w:r w:rsidRPr="00740D3D" w:rsidR="00095B14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ООО «</w:t>
      </w:r>
      <w:r w:rsidR="00095B14">
        <w:rPr>
          <w:rFonts w:ascii="Times New Roman" w:hAnsi="Times New Roman"/>
          <w:sz w:val="28"/>
          <w:szCs w:val="28"/>
        </w:rPr>
        <w:t>Кадр Оптима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="00095B14">
        <w:rPr>
          <w:rFonts w:ascii="Times New Roman" w:hAnsi="Times New Roman"/>
          <w:sz w:val="28"/>
          <w:szCs w:val="28"/>
        </w:rPr>
        <w:t>Шишкина А.Д.</w:t>
      </w:r>
      <w:r w:rsidRPr="00740D3D" w:rsidR="00135AF1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2D5F60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95B14">
        <w:rPr>
          <w:rFonts w:ascii="Times New Roman" w:hAnsi="Times New Roman"/>
          <w:sz w:val="28"/>
          <w:szCs w:val="28"/>
        </w:rPr>
        <w:t>Шишкина А.Д.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095B14">
        <w:rPr>
          <w:rFonts w:ascii="Times New Roman" w:hAnsi="Times New Roman"/>
          <w:sz w:val="28"/>
          <w:szCs w:val="28"/>
        </w:rPr>
        <w:t>Шишкину А.Д.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66097E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="00095B1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095B14">
        <w:rPr>
          <w:rFonts w:ascii="Times New Roman" w:hAnsi="Times New Roman"/>
          <w:sz w:val="28"/>
          <w:szCs w:val="28"/>
        </w:rPr>
        <w:t>Оптима</w:t>
      </w:r>
      <w:r w:rsidR="00095B14">
        <w:rPr>
          <w:rFonts w:ascii="Times New Roman" w:hAnsi="Times New Roman"/>
          <w:sz w:val="28"/>
          <w:szCs w:val="28"/>
        </w:rPr>
        <w:t xml:space="preserve">» Шишкина </w:t>
      </w:r>
      <w:r w:rsidR="00B76878">
        <w:rPr>
          <w:rFonts w:ascii="Times New Roman" w:hAnsi="Times New Roman"/>
          <w:sz w:val="28"/>
          <w:szCs w:val="28"/>
        </w:rPr>
        <w:t>АД</w:t>
      </w:r>
      <w:r w:rsidRPr="00740D3D" w:rsid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RPr="00740D3D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B76878" w:rsidP="00B76878" w14:paraId="3850F1AC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220565" w:rsidRPr="00740D3D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7894148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7687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77CB"/>
    <w:rsid w:val="00095B14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301DFF"/>
    <w:rsid w:val="00301F2E"/>
    <w:rsid w:val="00335DCD"/>
    <w:rsid w:val="0036542E"/>
    <w:rsid w:val="003A01C3"/>
    <w:rsid w:val="003A3649"/>
    <w:rsid w:val="003D3AE3"/>
    <w:rsid w:val="00416242"/>
    <w:rsid w:val="00423F7D"/>
    <w:rsid w:val="00440752"/>
    <w:rsid w:val="00466317"/>
    <w:rsid w:val="00466339"/>
    <w:rsid w:val="004E5026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72426B"/>
    <w:rsid w:val="00740D3D"/>
    <w:rsid w:val="00780F32"/>
    <w:rsid w:val="00782C6D"/>
    <w:rsid w:val="007B4E3A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9F6CA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76878"/>
    <w:rsid w:val="00BB1422"/>
    <w:rsid w:val="00BC2DBE"/>
    <w:rsid w:val="00BD695A"/>
    <w:rsid w:val="00BE2DDB"/>
    <w:rsid w:val="00BE324D"/>
    <w:rsid w:val="00C2292D"/>
    <w:rsid w:val="00C33E57"/>
    <w:rsid w:val="00C61E10"/>
    <w:rsid w:val="00C761FA"/>
    <w:rsid w:val="00C84490"/>
    <w:rsid w:val="00C87911"/>
    <w:rsid w:val="00C90CEE"/>
    <w:rsid w:val="00CD3957"/>
    <w:rsid w:val="00D36D4A"/>
    <w:rsid w:val="00D871C3"/>
    <w:rsid w:val="00DB2EA3"/>
    <w:rsid w:val="00DB38BD"/>
    <w:rsid w:val="00DF52F1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